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9C6" w:rsidRDefault="006829C6" w:rsidP="006829C6">
      <w:pPr>
        <w:pStyle w:val="Normale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6829C6">
        <w:rPr>
          <w:rFonts w:ascii="Helvetica Neue" w:hAnsi="Helvetica Neue"/>
          <w:color w:val="333333"/>
          <w:sz w:val="21"/>
          <w:szCs w:val="21"/>
        </w:rPr>
        <w:t>La biofisica studia i principi e l'organizzazione di sistemi complessi di tipo biologico, utilizzando i metodi della fisica.</w:t>
      </w:r>
    </w:p>
    <w:p w:rsidR="006829C6" w:rsidRDefault="006829C6" w:rsidP="006829C6">
      <w:pPr>
        <w:pStyle w:val="Normale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L'Istituto di Biofisica del CNR ha sede a Trento ed è costituito da diverse sezioni: Trento, Genova, Milano, Pisa e Palermo.</w:t>
      </w:r>
    </w:p>
    <w:p w:rsidR="006829C6" w:rsidRDefault="006829C6" w:rsidP="006829C6">
      <w:pPr>
        <w:pStyle w:val="Normale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Direttore Dr. Mauro Dalla Serra</w:t>
      </w:r>
    </w:p>
    <w:p w:rsidR="0017059B" w:rsidRDefault="0083471F">
      <w:bookmarkStart w:id="0" w:name="_GoBack"/>
      <w:bookmarkEnd w:id="0"/>
    </w:p>
    <w:sectPr w:rsidR="0017059B" w:rsidSect="000973A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C6"/>
    <w:rsid w:val="000973A4"/>
    <w:rsid w:val="000F41F7"/>
    <w:rsid w:val="001313F6"/>
    <w:rsid w:val="00243245"/>
    <w:rsid w:val="0050727C"/>
    <w:rsid w:val="006829C6"/>
    <w:rsid w:val="0083471F"/>
    <w:rsid w:val="008F0516"/>
    <w:rsid w:val="00F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3C299"/>
  <w15:chartTrackingRefBased/>
  <w15:docId w15:val="{A1A8B7A6-1D3F-1D4A-BD89-1F1B4E78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29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243</Characters>
  <Application>Microsoft Office Word</Application>
  <DocSecurity>0</DocSecurity>
  <Lines>12</Lines>
  <Paragraphs>2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2019-09-02T15:45:00Z</dcterms:created>
  <dcterms:modified xsi:type="dcterms:W3CDTF">2019-09-02T15:48:00Z</dcterms:modified>
</cp:coreProperties>
</file>